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C1" w:rsidRPr="00D26D0D" w:rsidRDefault="00D230C1" w:rsidP="00D230C1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D26D0D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>
        <w:rPr>
          <w:rFonts w:ascii="Arial" w:hAnsi="Arial" w:cs="Arial"/>
          <w:color w:val="000000"/>
          <w:sz w:val="22"/>
          <w:szCs w:val="22"/>
        </w:rPr>
        <w:t xml:space="preserve"> </w:t>
      </w:r>
      <w:r w:rsidRPr="00D26D0D">
        <w:rPr>
          <w:rFonts w:ascii="Arial" w:hAnsi="Arial" w:cs="Arial"/>
          <w:color w:val="000000"/>
          <w:sz w:val="22"/>
          <w:szCs w:val="22"/>
        </w:rPr>
        <w:t>1</w:t>
      </w:r>
      <w:r w:rsidR="006F350D" w:rsidRPr="00603B93">
        <w:rPr>
          <w:rFonts w:ascii="Arial" w:hAnsi="Arial" w:cs="Arial"/>
          <w:color w:val="000000"/>
          <w:sz w:val="22"/>
          <w:szCs w:val="22"/>
        </w:rPr>
        <w:t>6</w:t>
      </w:r>
      <w:r w:rsidRPr="00D26D0D">
        <w:rPr>
          <w:rFonts w:ascii="Arial" w:hAnsi="Arial" w:cs="Arial"/>
          <w:color w:val="000000"/>
          <w:sz w:val="22"/>
          <w:szCs w:val="22"/>
        </w:rPr>
        <w:t xml:space="preserve"> к протоколу</w:t>
      </w:r>
    </w:p>
    <w:p w:rsidR="00D230C1" w:rsidRDefault="00D230C1" w:rsidP="00317716">
      <w:pPr>
        <w:ind w:firstLine="5160"/>
        <w:jc w:val="center"/>
        <w:rPr>
          <w:rFonts w:ascii="Arial" w:hAnsi="Arial" w:cs="Arial"/>
          <w:color w:val="000000"/>
          <w:sz w:val="22"/>
          <w:szCs w:val="22"/>
        </w:rPr>
      </w:pPr>
      <w:proofErr w:type="spellStart"/>
      <w:r w:rsidRPr="00D26D0D"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 w:rsidRPr="00D26D0D">
        <w:rPr>
          <w:rFonts w:ascii="Arial" w:hAnsi="Arial" w:cs="Arial"/>
          <w:color w:val="000000"/>
          <w:sz w:val="22"/>
          <w:szCs w:val="22"/>
        </w:rPr>
        <w:t xml:space="preserve"> № 48-2018</w:t>
      </w:r>
    </w:p>
    <w:p w:rsidR="00D230C1" w:rsidRDefault="00D230C1" w:rsidP="00D230C1">
      <w:pPr>
        <w:ind w:firstLine="4933"/>
        <w:jc w:val="center"/>
        <w:rPr>
          <w:rFonts w:ascii="Arial" w:hAnsi="Arial" w:cs="Arial"/>
          <w:color w:val="000000"/>
          <w:sz w:val="22"/>
          <w:szCs w:val="22"/>
        </w:rPr>
      </w:pPr>
    </w:p>
    <w:p w:rsidR="00D230C1" w:rsidRDefault="00D230C1" w:rsidP="00D230C1">
      <w:pPr>
        <w:jc w:val="center"/>
        <w:rPr>
          <w:rFonts w:ascii="Arial" w:hAnsi="Arial" w:cs="Arial"/>
          <w:color w:val="000000"/>
        </w:rPr>
      </w:pPr>
      <w:r w:rsidRPr="001F3A67">
        <w:rPr>
          <w:rFonts w:ascii="Arial" w:hAnsi="Arial" w:cs="Arial"/>
          <w:color w:val="000000"/>
        </w:rPr>
        <w:t>ПЕРЕЧЕНЬ</w:t>
      </w:r>
    </w:p>
    <w:p w:rsidR="00211A9E" w:rsidRPr="001F3A67" w:rsidRDefault="00211A9E" w:rsidP="00D230C1">
      <w:pPr>
        <w:jc w:val="center"/>
        <w:rPr>
          <w:rFonts w:ascii="Arial" w:hAnsi="Arial" w:cs="Arial"/>
          <w:color w:val="000000"/>
        </w:rPr>
      </w:pPr>
    </w:p>
    <w:p w:rsidR="00D230C1" w:rsidRPr="00000C17" w:rsidRDefault="001F3A67" w:rsidP="001F3A67">
      <w:pPr>
        <w:jc w:val="both"/>
        <w:rPr>
          <w:rFonts w:ascii="Arial" w:hAnsi="Arial" w:cs="Arial"/>
        </w:rPr>
      </w:pPr>
      <w:r w:rsidRPr="001F3A67">
        <w:rPr>
          <w:rFonts w:ascii="Arial" w:hAnsi="Arial" w:cs="Arial"/>
          <w:color w:val="000000"/>
        </w:rPr>
        <w:t>п</w:t>
      </w:r>
      <w:r w:rsidR="00D230C1" w:rsidRPr="001F3A67">
        <w:rPr>
          <w:rFonts w:ascii="Arial" w:hAnsi="Arial" w:cs="Arial"/>
          <w:color w:val="000000"/>
        </w:rPr>
        <w:t>роектов т</w:t>
      </w:r>
      <w:r w:rsidR="00211A9E">
        <w:rPr>
          <w:rFonts w:ascii="Arial" w:hAnsi="Arial" w:cs="Arial"/>
          <w:color w:val="000000"/>
        </w:rPr>
        <w:t>аблиц СС</w:t>
      </w:r>
      <w:r w:rsidR="00211A9E" w:rsidRPr="00000C17">
        <w:rPr>
          <w:rFonts w:ascii="Arial" w:hAnsi="Arial" w:cs="Arial"/>
          <w:color w:val="000000"/>
        </w:rPr>
        <w:t>Д</w:t>
      </w:r>
      <w:r w:rsidR="00F0748E" w:rsidRPr="00000C17">
        <w:rPr>
          <w:rFonts w:ascii="Arial" w:hAnsi="Arial" w:cs="Arial"/>
          <w:color w:val="000000"/>
        </w:rPr>
        <w:t xml:space="preserve"> СНГ</w:t>
      </w:r>
      <w:r w:rsidRPr="00000C17">
        <w:rPr>
          <w:rFonts w:ascii="Arial" w:hAnsi="Arial" w:cs="Arial"/>
          <w:color w:val="000000"/>
        </w:rPr>
        <w:t xml:space="preserve">, </w:t>
      </w:r>
      <w:r w:rsidR="00D230C1" w:rsidRPr="00000C17">
        <w:rPr>
          <w:rFonts w:ascii="Arial" w:hAnsi="Arial" w:cs="Arial"/>
          <w:color w:val="000000"/>
        </w:rPr>
        <w:t xml:space="preserve">разработанных </w:t>
      </w:r>
      <w:r w:rsidR="005F3969" w:rsidRPr="00000C17">
        <w:rPr>
          <w:rFonts w:ascii="Arial" w:hAnsi="Arial" w:cs="Arial"/>
          <w:color w:val="000000"/>
        </w:rPr>
        <w:t>в соответствии с</w:t>
      </w:r>
      <w:r w:rsidRPr="00000C17">
        <w:rPr>
          <w:rFonts w:ascii="Arial" w:hAnsi="Arial" w:cs="Arial"/>
          <w:color w:val="000000"/>
        </w:rPr>
        <w:t xml:space="preserve"> </w:t>
      </w:r>
      <w:r w:rsidRPr="00000C17">
        <w:rPr>
          <w:rFonts w:ascii="Arial" w:hAnsi="Arial" w:cs="Arial"/>
        </w:rPr>
        <w:t>Программ</w:t>
      </w:r>
      <w:r w:rsidR="005F3969" w:rsidRPr="00000C17">
        <w:rPr>
          <w:rFonts w:ascii="Arial" w:hAnsi="Arial" w:cs="Arial"/>
        </w:rPr>
        <w:t>ой</w:t>
      </w:r>
      <w:r w:rsidR="00D230C1" w:rsidRPr="00000C17">
        <w:rPr>
          <w:rFonts w:ascii="Arial" w:hAnsi="Arial" w:cs="Arial"/>
        </w:rPr>
        <w:t xml:space="preserve"> работ по разработке аттестованных данных о физических константах и свойствах веществ и материалов по конкретным тематическим направлениям на 2016–2018 годы</w:t>
      </w:r>
      <w:r w:rsidR="00603B93">
        <w:rPr>
          <w:rFonts w:ascii="Arial" w:hAnsi="Arial" w:cs="Arial"/>
        </w:rPr>
        <w:t xml:space="preserve">, рекомендуемых </w:t>
      </w:r>
      <w:bookmarkStart w:id="0" w:name="_GoBack"/>
      <w:bookmarkEnd w:id="0"/>
      <w:r w:rsidRPr="00000C17">
        <w:rPr>
          <w:rFonts w:ascii="Arial" w:hAnsi="Arial" w:cs="Arial"/>
        </w:rPr>
        <w:t>для принятия на 54-м заседании МГС</w:t>
      </w:r>
    </w:p>
    <w:p w:rsidR="001F3A67" w:rsidRPr="00000C17" w:rsidRDefault="001F3A67" w:rsidP="001F3A67">
      <w:pPr>
        <w:jc w:val="both"/>
        <w:rPr>
          <w:rFonts w:ascii="Arial" w:hAnsi="Arial" w:cs="Arial"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1"/>
        <w:gridCol w:w="2068"/>
        <w:gridCol w:w="6859"/>
      </w:tblGrid>
      <w:tr w:rsidR="001F3A67" w:rsidRPr="00000C17" w:rsidTr="00211A9E">
        <w:tc>
          <w:tcPr>
            <w:tcW w:w="541" w:type="dxa"/>
          </w:tcPr>
          <w:p w:rsidR="001F3A67" w:rsidRPr="00000C17" w:rsidRDefault="001F3A67" w:rsidP="00211A9E">
            <w:pPr>
              <w:spacing w:after="120"/>
              <w:rPr>
                <w:rFonts w:ascii="Arial" w:hAnsi="Arial" w:cs="Arial"/>
              </w:rPr>
            </w:pPr>
            <w:r w:rsidRPr="00000C17">
              <w:rPr>
                <w:rFonts w:ascii="Arial" w:hAnsi="Arial" w:cs="Arial"/>
              </w:rPr>
              <w:t>№ п/п</w:t>
            </w:r>
          </w:p>
        </w:tc>
        <w:tc>
          <w:tcPr>
            <w:tcW w:w="2068" w:type="dxa"/>
          </w:tcPr>
          <w:p w:rsidR="001F3A67" w:rsidRPr="00000C17" w:rsidRDefault="00211A9E" w:rsidP="00211A9E">
            <w:pPr>
              <w:spacing w:after="120"/>
              <w:jc w:val="center"/>
              <w:rPr>
                <w:rFonts w:ascii="Arial" w:hAnsi="Arial" w:cs="Arial"/>
              </w:rPr>
            </w:pPr>
            <w:r w:rsidRPr="00000C17">
              <w:rPr>
                <w:rFonts w:ascii="Arial" w:hAnsi="Arial" w:cs="Arial"/>
              </w:rPr>
              <w:t>Обозначение</w:t>
            </w:r>
          </w:p>
        </w:tc>
        <w:tc>
          <w:tcPr>
            <w:tcW w:w="6859" w:type="dxa"/>
          </w:tcPr>
          <w:p w:rsidR="001F3A67" w:rsidRPr="00000C17" w:rsidRDefault="001F3A67" w:rsidP="00211A9E">
            <w:pPr>
              <w:spacing w:after="120"/>
              <w:jc w:val="center"/>
              <w:rPr>
                <w:rFonts w:ascii="Arial" w:hAnsi="Arial" w:cs="Arial"/>
              </w:rPr>
            </w:pPr>
            <w:r w:rsidRPr="00000C17">
              <w:rPr>
                <w:rFonts w:ascii="Arial" w:hAnsi="Arial" w:cs="Arial"/>
              </w:rPr>
              <w:t>Наименование</w:t>
            </w:r>
          </w:p>
        </w:tc>
      </w:tr>
      <w:tr w:rsidR="00331150" w:rsidRPr="00000C17" w:rsidTr="00211A9E">
        <w:tc>
          <w:tcPr>
            <w:tcW w:w="541" w:type="dxa"/>
          </w:tcPr>
          <w:p w:rsidR="00331150" w:rsidRPr="00000C17" w:rsidRDefault="00331150" w:rsidP="00331150">
            <w:pPr>
              <w:pStyle w:val="a7"/>
              <w:numPr>
                <w:ilvl w:val="0"/>
                <w:numId w:val="1"/>
              </w:numPr>
              <w:spacing w:after="12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068" w:type="dxa"/>
          </w:tcPr>
          <w:p w:rsidR="00331150" w:rsidRPr="00000C17" w:rsidRDefault="00331150" w:rsidP="00331150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Г</w:t>
            </w:r>
            <w:r w:rsidR="00AC0780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303-2015</w:t>
            </w:r>
          </w:p>
          <w:p w:rsidR="00331150" w:rsidRPr="00000C17" w:rsidRDefault="00331150" w:rsidP="00331150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RU.3.013-2018</w:t>
            </w:r>
          </w:p>
        </w:tc>
        <w:tc>
          <w:tcPr>
            <w:tcW w:w="6859" w:type="dxa"/>
          </w:tcPr>
          <w:p w:rsidR="00331150" w:rsidRPr="00000C17" w:rsidRDefault="00331150" w:rsidP="00C0028C">
            <w:pPr>
              <w:spacing w:after="120"/>
              <w:jc w:val="both"/>
              <w:rPr>
                <w:rFonts w:ascii="Arial" w:hAnsi="Arial" w:cs="Arial"/>
              </w:rPr>
            </w:pPr>
            <w:proofErr w:type="spellStart"/>
            <w:r w:rsidRPr="00000C17">
              <w:rPr>
                <w:rFonts w:ascii="Arial" w:hAnsi="Arial" w:cs="Arial"/>
              </w:rPr>
              <w:t>Сегнетопьезокерамики</w:t>
            </w:r>
            <w:proofErr w:type="spellEnd"/>
            <w:r w:rsidRPr="00000C17">
              <w:rPr>
                <w:rFonts w:ascii="Arial" w:hAnsi="Arial" w:cs="Arial"/>
              </w:rPr>
              <w:t xml:space="preserve"> на основе </w:t>
            </w:r>
            <w:proofErr w:type="spellStart"/>
            <w:r w:rsidRPr="00000C17">
              <w:rPr>
                <w:rFonts w:ascii="Arial" w:hAnsi="Arial" w:cs="Arial"/>
              </w:rPr>
              <w:t>метаниобата</w:t>
            </w:r>
            <w:proofErr w:type="spellEnd"/>
            <w:r w:rsidRPr="00000C17">
              <w:rPr>
                <w:rFonts w:ascii="Arial" w:hAnsi="Arial" w:cs="Arial"/>
              </w:rPr>
              <w:t xml:space="preserve"> лития. Диэлектрические и пьезоэлектрические характеристики при комнатной температуре</w:t>
            </w:r>
          </w:p>
        </w:tc>
      </w:tr>
      <w:tr w:rsidR="00331150" w:rsidRPr="00000C17" w:rsidTr="00211A9E">
        <w:tc>
          <w:tcPr>
            <w:tcW w:w="541" w:type="dxa"/>
          </w:tcPr>
          <w:p w:rsidR="00331150" w:rsidRPr="00000C17" w:rsidRDefault="00331150" w:rsidP="00331150">
            <w:pPr>
              <w:pStyle w:val="a7"/>
              <w:numPr>
                <w:ilvl w:val="0"/>
                <w:numId w:val="1"/>
              </w:numPr>
              <w:spacing w:after="12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068" w:type="dxa"/>
          </w:tcPr>
          <w:p w:rsidR="00331150" w:rsidRPr="00000C17" w:rsidRDefault="00331150" w:rsidP="00331150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Г</w:t>
            </w:r>
            <w:r w:rsidR="00AC0780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308-2015</w:t>
            </w:r>
          </w:p>
          <w:p w:rsidR="00331150" w:rsidRPr="00000C17" w:rsidRDefault="00331150" w:rsidP="00331150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RU.3.015-2018</w:t>
            </w:r>
          </w:p>
        </w:tc>
        <w:tc>
          <w:tcPr>
            <w:tcW w:w="6859" w:type="dxa"/>
          </w:tcPr>
          <w:p w:rsidR="00331150" w:rsidRPr="00000C17" w:rsidRDefault="00331150" w:rsidP="00C0028C">
            <w:pPr>
              <w:spacing w:after="120"/>
              <w:jc w:val="both"/>
              <w:rPr>
                <w:rFonts w:ascii="Arial" w:hAnsi="Arial" w:cs="Arial"/>
              </w:rPr>
            </w:pPr>
            <w:r w:rsidRPr="00000C17">
              <w:rPr>
                <w:rFonts w:ascii="Arial" w:hAnsi="Arial" w:cs="Arial"/>
              </w:rPr>
              <w:t xml:space="preserve">Теплопроводность оптических материалов на основе соединений </w:t>
            </w:r>
            <w:proofErr w:type="spellStart"/>
            <w:r w:rsidRPr="00000C17">
              <w:rPr>
                <w:rFonts w:ascii="Arial" w:hAnsi="Arial" w:cs="Arial"/>
              </w:rPr>
              <w:t>ZnS</w:t>
            </w:r>
            <w:proofErr w:type="spellEnd"/>
            <w:r w:rsidRPr="00000C17">
              <w:rPr>
                <w:rFonts w:ascii="Arial" w:hAnsi="Arial" w:cs="Arial"/>
              </w:rPr>
              <w:t xml:space="preserve">, </w:t>
            </w:r>
            <w:proofErr w:type="spellStart"/>
            <w:r w:rsidRPr="00000C17">
              <w:rPr>
                <w:rFonts w:ascii="Arial" w:hAnsi="Arial" w:cs="Arial"/>
              </w:rPr>
              <w:t>ZnSe</w:t>
            </w:r>
            <w:proofErr w:type="spellEnd"/>
            <w:r w:rsidRPr="00000C17">
              <w:rPr>
                <w:rFonts w:ascii="Arial" w:hAnsi="Arial" w:cs="Arial"/>
              </w:rPr>
              <w:t xml:space="preserve">, </w:t>
            </w:r>
            <w:proofErr w:type="spellStart"/>
            <w:r w:rsidRPr="00000C17">
              <w:rPr>
                <w:rFonts w:ascii="Arial" w:hAnsi="Arial" w:cs="Arial"/>
              </w:rPr>
              <w:t>CdTe</w:t>
            </w:r>
            <w:proofErr w:type="spellEnd"/>
            <w:r w:rsidRPr="00000C17">
              <w:rPr>
                <w:rFonts w:ascii="Arial" w:hAnsi="Arial" w:cs="Arial"/>
              </w:rPr>
              <w:t xml:space="preserve"> в диапазоне температур 80-300 К</w:t>
            </w:r>
          </w:p>
        </w:tc>
      </w:tr>
      <w:tr w:rsidR="00331150" w:rsidRPr="00000C17" w:rsidTr="00211A9E">
        <w:tc>
          <w:tcPr>
            <w:tcW w:w="541" w:type="dxa"/>
          </w:tcPr>
          <w:p w:rsidR="00331150" w:rsidRPr="00000C17" w:rsidRDefault="00331150" w:rsidP="00331150">
            <w:pPr>
              <w:pStyle w:val="a7"/>
              <w:numPr>
                <w:ilvl w:val="0"/>
                <w:numId w:val="1"/>
              </w:numPr>
              <w:spacing w:after="12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068" w:type="dxa"/>
          </w:tcPr>
          <w:p w:rsidR="00331150" w:rsidRPr="00000C17" w:rsidRDefault="00331150" w:rsidP="00331150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Г</w:t>
            </w:r>
            <w:r w:rsidR="00AC0780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318-2017</w:t>
            </w:r>
          </w:p>
          <w:p w:rsidR="00331150" w:rsidRPr="00000C17" w:rsidRDefault="00331150" w:rsidP="00331150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RU.3.016-2018</w:t>
            </w:r>
          </w:p>
        </w:tc>
        <w:tc>
          <w:tcPr>
            <w:tcW w:w="6859" w:type="dxa"/>
          </w:tcPr>
          <w:p w:rsidR="00331150" w:rsidRPr="00000C17" w:rsidRDefault="00331150" w:rsidP="00C0028C">
            <w:pPr>
              <w:spacing w:after="120"/>
              <w:jc w:val="both"/>
              <w:rPr>
                <w:rFonts w:ascii="Arial" w:hAnsi="Arial" w:cs="Arial"/>
              </w:rPr>
            </w:pPr>
            <w:r w:rsidRPr="00000C17">
              <w:rPr>
                <w:rFonts w:ascii="Arial" w:hAnsi="Arial" w:cs="Arial"/>
              </w:rPr>
              <w:t>Этан жидкий и газообразный. Термодинамические свойства, коэффициенты динамической вязкости и теплопроводности при температурах 91...675 К и давлениях до 100 МПа</w:t>
            </w:r>
          </w:p>
        </w:tc>
      </w:tr>
      <w:tr w:rsidR="001F3A67" w:rsidRPr="00000C17" w:rsidTr="00211A9E">
        <w:tc>
          <w:tcPr>
            <w:tcW w:w="541" w:type="dxa"/>
          </w:tcPr>
          <w:p w:rsidR="001F3A67" w:rsidRPr="00000C17" w:rsidRDefault="001F3A67" w:rsidP="00331150">
            <w:pPr>
              <w:pStyle w:val="a7"/>
              <w:numPr>
                <w:ilvl w:val="0"/>
                <w:numId w:val="1"/>
              </w:numPr>
              <w:spacing w:after="12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068" w:type="dxa"/>
          </w:tcPr>
          <w:p w:rsidR="001F3A67" w:rsidRPr="00000C17" w:rsidRDefault="001F3A67" w:rsidP="00211A9E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Г</w:t>
            </w:r>
            <w:r w:rsidR="00AC0780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320-2017</w:t>
            </w:r>
          </w:p>
          <w:p w:rsidR="00211A9E" w:rsidRPr="00000C17" w:rsidRDefault="00603B93" w:rsidP="00211A9E">
            <w:pPr>
              <w:spacing w:after="120"/>
              <w:rPr>
                <w:rFonts w:ascii="Arial" w:hAnsi="Arial" w:cs="Arial"/>
              </w:rPr>
            </w:pPr>
            <w:hyperlink r:id="rId6" w:history="1">
              <w:r w:rsidR="00211A9E" w:rsidRPr="00000C17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RU.3.008-2018</w:t>
              </w:r>
            </w:hyperlink>
          </w:p>
        </w:tc>
        <w:tc>
          <w:tcPr>
            <w:tcW w:w="6859" w:type="dxa"/>
          </w:tcPr>
          <w:p w:rsidR="001F3A67" w:rsidRPr="00000C17" w:rsidRDefault="00211A9E" w:rsidP="00C0028C">
            <w:pPr>
              <w:spacing w:after="120"/>
              <w:jc w:val="both"/>
              <w:rPr>
                <w:rFonts w:ascii="Arial" w:hAnsi="Arial" w:cs="Arial"/>
              </w:rPr>
            </w:pPr>
            <w:r w:rsidRPr="00000C17">
              <w:rPr>
                <w:rFonts w:ascii="Arial" w:hAnsi="Arial" w:cs="Arial"/>
              </w:rPr>
              <w:t xml:space="preserve">Лазерные кристаллы (калиевые </w:t>
            </w:r>
            <w:proofErr w:type="spellStart"/>
            <w:r w:rsidRPr="00000C17">
              <w:rPr>
                <w:rFonts w:ascii="Arial" w:hAnsi="Arial" w:cs="Arial"/>
              </w:rPr>
              <w:t>вольфраматы</w:t>
            </w:r>
            <w:proofErr w:type="spellEnd"/>
            <w:r w:rsidRPr="00000C17">
              <w:rPr>
                <w:rFonts w:ascii="Arial" w:hAnsi="Arial" w:cs="Arial"/>
              </w:rPr>
              <w:t xml:space="preserve"> редкоземельных</w:t>
            </w:r>
            <w:r w:rsidR="00C0028C" w:rsidRPr="00000C17">
              <w:rPr>
                <w:rFonts w:ascii="Arial" w:hAnsi="Arial" w:cs="Arial"/>
              </w:rPr>
              <w:t xml:space="preserve"> элементов). Упругие константы. </w:t>
            </w:r>
            <w:r w:rsidRPr="00000C17">
              <w:rPr>
                <w:rFonts w:ascii="Arial" w:hAnsi="Arial" w:cs="Arial"/>
              </w:rPr>
              <w:t>Упруго-оптические модули для изот</w:t>
            </w:r>
            <w:r w:rsidR="00561133" w:rsidRPr="00000C17">
              <w:rPr>
                <w:rFonts w:ascii="Arial" w:hAnsi="Arial" w:cs="Arial"/>
              </w:rPr>
              <w:t>р</w:t>
            </w:r>
            <w:r w:rsidRPr="00000C17">
              <w:rPr>
                <w:rFonts w:ascii="Arial" w:hAnsi="Arial" w:cs="Arial"/>
              </w:rPr>
              <w:t>опной дифракции</w:t>
            </w:r>
          </w:p>
        </w:tc>
      </w:tr>
      <w:tr w:rsidR="001F3A67" w:rsidRPr="00000C17" w:rsidTr="00211A9E">
        <w:tc>
          <w:tcPr>
            <w:tcW w:w="541" w:type="dxa"/>
          </w:tcPr>
          <w:p w:rsidR="001F3A67" w:rsidRPr="00000C17" w:rsidRDefault="001F3A67" w:rsidP="00331150">
            <w:pPr>
              <w:pStyle w:val="a7"/>
              <w:numPr>
                <w:ilvl w:val="0"/>
                <w:numId w:val="1"/>
              </w:numPr>
              <w:spacing w:after="12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068" w:type="dxa"/>
          </w:tcPr>
          <w:p w:rsidR="001F3A67" w:rsidRPr="00000C17" w:rsidRDefault="001F3A67" w:rsidP="00211A9E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Г</w:t>
            </w:r>
            <w:r w:rsidR="00AC0780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324-2017</w:t>
            </w:r>
          </w:p>
          <w:p w:rsidR="00211A9E" w:rsidRPr="00000C17" w:rsidRDefault="00603B93" w:rsidP="00211A9E">
            <w:pPr>
              <w:spacing w:after="120"/>
              <w:rPr>
                <w:rFonts w:ascii="Arial" w:hAnsi="Arial" w:cs="Arial"/>
              </w:rPr>
            </w:pPr>
            <w:hyperlink r:id="rId7" w:history="1">
              <w:r w:rsidR="00211A9E" w:rsidRPr="00000C17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RU.3.009-2018</w:t>
              </w:r>
            </w:hyperlink>
          </w:p>
        </w:tc>
        <w:tc>
          <w:tcPr>
            <w:tcW w:w="6859" w:type="dxa"/>
          </w:tcPr>
          <w:p w:rsidR="001F3A67" w:rsidRPr="00000C17" w:rsidRDefault="00211A9E" w:rsidP="00317716">
            <w:pPr>
              <w:spacing w:after="120"/>
              <w:jc w:val="both"/>
              <w:rPr>
                <w:rFonts w:ascii="Arial" w:hAnsi="Arial" w:cs="Arial"/>
              </w:rPr>
            </w:pPr>
            <w:r w:rsidRPr="00000C17">
              <w:rPr>
                <w:rFonts w:ascii="Arial" w:hAnsi="Arial" w:cs="Arial"/>
              </w:rPr>
              <w:t xml:space="preserve">Медно-цинковые сплавы. Температурный коэффициент линейного расширения и удельное электрическое сопротивление в диапазоне температур от 300 К до </w:t>
            </w:r>
            <w:r w:rsidR="00317716" w:rsidRPr="00000C17">
              <w:rPr>
                <w:rFonts w:ascii="Arial" w:hAnsi="Arial" w:cs="Arial"/>
                <w:shd w:val="clear" w:color="auto" w:fill="FFFFFF"/>
              </w:rPr>
              <w:t>2/3</w:t>
            </w:r>
            <w:r w:rsidRPr="00000C17">
              <w:rPr>
                <w:rFonts w:ascii="Arial" w:hAnsi="Arial" w:cs="Arial"/>
              </w:rPr>
              <w:t xml:space="preserve"> температуры плавления</w:t>
            </w:r>
            <w:r w:rsidR="007B6700" w:rsidRPr="00000C17">
              <w:rPr>
                <w:rFonts w:ascii="Arial" w:hAnsi="Arial" w:cs="Arial"/>
              </w:rPr>
              <w:t>, К</w:t>
            </w:r>
          </w:p>
        </w:tc>
      </w:tr>
      <w:tr w:rsidR="001F3A67" w:rsidRPr="00000C17" w:rsidTr="00211A9E">
        <w:tc>
          <w:tcPr>
            <w:tcW w:w="541" w:type="dxa"/>
          </w:tcPr>
          <w:p w:rsidR="001F3A67" w:rsidRPr="00000C17" w:rsidRDefault="001F3A67" w:rsidP="00331150">
            <w:pPr>
              <w:pStyle w:val="a7"/>
              <w:numPr>
                <w:ilvl w:val="0"/>
                <w:numId w:val="1"/>
              </w:numPr>
              <w:spacing w:after="12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068" w:type="dxa"/>
          </w:tcPr>
          <w:p w:rsidR="001F3A67" w:rsidRPr="00000C17" w:rsidRDefault="001F3A67" w:rsidP="00211A9E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Г</w:t>
            </w:r>
            <w:r w:rsidR="00AC0780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327-2017</w:t>
            </w:r>
          </w:p>
          <w:p w:rsidR="00211A9E" w:rsidRPr="00000C17" w:rsidRDefault="00603B93" w:rsidP="00211A9E">
            <w:pPr>
              <w:spacing w:after="120"/>
              <w:rPr>
                <w:rFonts w:ascii="Arial" w:hAnsi="Arial" w:cs="Arial"/>
              </w:rPr>
            </w:pPr>
            <w:hyperlink r:id="rId8" w:history="1">
              <w:r w:rsidR="00211A9E" w:rsidRPr="00000C17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RU.3.010-2018</w:t>
              </w:r>
            </w:hyperlink>
          </w:p>
        </w:tc>
        <w:tc>
          <w:tcPr>
            <w:tcW w:w="6859" w:type="dxa"/>
          </w:tcPr>
          <w:p w:rsidR="001F3A67" w:rsidRPr="00000C17" w:rsidRDefault="00211A9E" w:rsidP="00C87FC4">
            <w:pPr>
              <w:pStyle w:val="a6"/>
              <w:rPr>
                <w:rFonts w:ascii="Arial" w:hAnsi="Arial" w:cs="Arial"/>
              </w:rPr>
            </w:pPr>
            <w:proofErr w:type="spellStart"/>
            <w:r w:rsidRPr="00000C17">
              <w:rPr>
                <w:rFonts w:ascii="Arial" w:hAnsi="Arial" w:cs="Arial"/>
              </w:rPr>
              <w:t>Теллуритные</w:t>
            </w:r>
            <w:proofErr w:type="spellEnd"/>
            <w:r w:rsidR="00CC3ADE" w:rsidRPr="00000C17">
              <w:rPr>
                <w:rFonts w:ascii="Arial" w:hAnsi="Arial" w:cs="Arial"/>
              </w:rPr>
              <w:t xml:space="preserve"> стекла системы TeO2+</w:t>
            </w:r>
            <w:r w:rsidRPr="00000C17">
              <w:rPr>
                <w:rFonts w:ascii="Arial" w:hAnsi="Arial" w:cs="Arial"/>
              </w:rPr>
              <w:t>R2O и их расплавы. Теплопроводность в диапазоне температур 300…800К</w:t>
            </w:r>
            <w:r w:rsidR="00C87FC4" w:rsidRPr="00000C17">
              <w:rPr>
                <w:rFonts w:ascii="Arial" w:hAnsi="Arial" w:cs="Arial"/>
              </w:rPr>
              <w:t xml:space="preserve"> и концентраций</w:t>
            </w:r>
            <w:r w:rsidRPr="00000C17">
              <w:rPr>
                <w:rFonts w:ascii="Arial" w:hAnsi="Arial" w:cs="Arial"/>
              </w:rPr>
              <w:t xml:space="preserve"> окислов щелочных металлов</w:t>
            </w:r>
            <w:r w:rsidR="00C87FC4" w:rsidRPr="00000C17">
              <w:rPr>
                <w:rFonts w:ascii="Arial" w:hAnsi="Arial" w:cs="Arial"/>
              </w:rPr>
              <w:t xml:space="preserve"> </w:t>
            </w:r>
            <w:r w:rsidR="00C87FC4" w:rsidRPr="00000C17">
              <w:rPr>
                <w:rFonts w:ascii="Arial" w:hAnsi="Arial" w:cs="Arial"/>
                <w:lang w:val="en-US"/>
              </w:rPr>
              <w:t>R</w:t>
            </w:r>
            <w:r w:rsidR="00C87FC4" w:rsidRPr="00000C17">
              <w:rPr>
                <w:rFonts w:ascii="Arial" w:hAnsi="Arial" w:cs="Arial"/>
                <w:vertAlign w:val="subscript"/>
              </w:rPr>
              <w:t>2</w:t>
            </w:r>
            <w:r w:rsidR="00C87FC4" w:rsidRPr="00000C17">
              <w:rPr>
                <w:rFonts w:ascii="Arial" w:hAnsi="Arial" w:cs="Arial"/>
                <w:lang w:val="en-US"/>
              </w:rPr>
              <w:t>O</w:t>
            </w:r>
            <w:r w:rsidR="00C87FC4" w:rsidRPr="00000C17">
              <w:rPr>
                <w:rFonts w:ascii="Arial" w:hAnsi="Arial" w:cs="Arial"/>
              </w:rPr>
              <w:t xml:space="preserve"> в мол. </w:t>
            </w:r>
            <w:r w:rsidR="00C87FC4" w:rsidRPr="00000C17">
              <w:rPr>
                <w:rFonts w:ascii="Arial" w:hAnsi="Arial" w:cs="Arial"/>
                <w:lang w:val="en-US"/>
              </w:rPr>
              <w:t>%: Li</w:t>
            </w:r>
            <w:r w:rsidR="00C87FC4" w:rsidRPr="00000C17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="00C87FC4" w:rsidRPr="00000C17">
              <w:rPr>
                <w:rFonts w:ascii="Arial" w:hAnsi="Arial" w:cs="Arial"/>
                <w:lang w:val="en-US"/>
              </w:rPr>
              <w:t>O (20, 25); Na</w:t>
            </w:r>
            <w:r w:rsidR="00C87FC4" w:rsidRPr="00000C17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="00C87FC4" w:rsidRPr="00000C17">
              <w:rPr>
                <w:rFonts w:ascii="Arial" w:hAnsi="Arial" w:cs="Arial"/>
                <w:lang w:val="en-US"/>
              </w:rPr>
              <w:t>O (12, 16, 20, 28); K</w:t>
            </w:r>
            <w:r w:rsidR="00C87FC4" w:rsidRPr="00000C17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="00C87FC4" w:rsidRPr="00000C17">
              <w:rPr>
                <w:rFonts w:ascii="Arial" w:hAnsi="Arial" w:cs="Arial"/>
                <w:lang w:val="en-US"/>
              </w:rPr>
              <w:t>O (13, 16, 19, 22); Rb</w:t>
            </w:r>
            <w:r w:rsidR="00C87FC4" w:rsidRPr="00000C17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="00C87FC4" w:rsidRPr="00000C17">
              <w:rPr>
                <w:rFonts w:ascii="Arial" w:hAnsi="Arial" w:cs="Arial"/>
                <w:lang w:val="en-US"/>
              </w:rPr>
              <w:t>O (12, 16, 19); Cz</w:t>
            </w:r>
            <w:r w:rsidR="00C87FC4" w:rsidRPr="00000C17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="00C87FC4" w:rsidRPr="00000C17">
              <w:rPr>
                <w:rFonts w:ascii="Arial" w:hAnsi="Arial" w:cs="Arial"/>
                <w:lang w:val="en-US"/>
              </w:rPr>
              <w:t>O (12)</w:t>
            </w:r>
          </w:p>
        </w:tc>
      </w:tr>
      <w:tr w:rsidR="001F3A67" w:rsidRPr="00000C17" w:rsidTr="00211A9E">
        <w:tc>
          <w:tcPr>
            <w:tcW w:w="541" w:type="dxa"/>
          </w:tcPr>
          <w:p w:rsidR="001F3A67" w:rsidRPr="00000C17" w:rsidRDefault="001F3A67" w:rsidP="00331150">
            <w:pPr>
              <w:pStyle w:val="a7"/>
              <w:numPr>
                <w:ilvl w:val="0"/>
                <w:numId w:val="1"/>
              </w:numPr>
              <w:spacing w:after="12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068" w:type="dxa"/>
          </w:tcPr>
          <w:p w:rsidR="001F3A67" w:rsidRPr="00000C17" w:rsidRDefault="001F3A67" w:rsidP="00211A9E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Г</w:t>
            </w:r>
            <w:r w:rsidR="00AC0780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332-2017</w:t>
            </w:r>
          </w:p>
          <w:p w:rsidR="00211A9E" w:rsidRPr="00000C17" w:rsidRDefault="00603B93" w:rsidP="00211A9E">
            <w:pPr>
              <w:spacing w:after="120"/>
              <w:rPr>
                <w:rFonts w:ascii="Arial" w:hAnsi="Arial" w:cs="Arial"/>
              </w:rPr>
            </w:pPr>
            <w:hyperlink r:id="rId9" w:history="1">
              <w:r w:rsidR="00211A9E" w:rsidRPr="00000C17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RU.3.011-2018</w:t>
              </w:r>
            </w:hyperlink>
          </w:p>
        </w:tc>
        <w:tc>
          <w:tcPr>
            <w:tcW w:w="6859" w:type="dxa"/>
          </w:tcPr>
          <w:p w:rsidR="001F3A67" w:rsidRPr="00000C17" w:rsidRDefault="00211A9E" w:rsidP="00C0028C">
            <w:pPr>
              <w:spacing w:after="120"/>
              <w:jc w:val="both"/>
              <w:rPr>
                <w:rFonts w:ascii="Arial" w:hAnsi="Arial" w:cs="Arial"/>
              </w:rPr>
            </w:pPr>
            <w:r w:rsidRPr="00000C17">
              <w:rPr>
                <w:rFonts w:ascii="Arial" w:hAnsi="Arial" w:cs="Arial"/>
              </w:rPr>
              <w:t>Пропан жидкий и газообразный. Термодинамические свойства, коэффициенты динамической вязкости и теплопроводности при температурах 86...700 К и давлениях до 100 МПа</w:t>
            </w:r>
          </w:p>
        </w:tc>
      </w:tr>
      <w:tr w:rsidR="00331150" w:rsidRPr="00000C17" w:rsidTr="00211A9E">
        <w:tc>
          <w:tcPr>
            <w:tcW w:w="541" w:type="dxa"/>
          </w:tcPr>
          <w:p w:rsidR="00331150" w:rsidRPr="00000C17" w:rsidRDefault="00331150" w:rsidP="00331150">
            <w:pPr>
              <w:pStyle w:val="a7"/>
              <w:numPr>
                <w:ilvl w:val="0"/>
                <w:numId w:val="1"/>
              </w:numPr>
              <w:spacing w:after="12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068" w:type="dxa"/>
          </w:tcPr>
          <w:p w:rsidR="00331150" w:rsidRPr="00000C17" w:rsidRDefault="00331150" w:rsidP="00331150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Г</w:t>
            </w:r>
            <w:r w:rsidR="00AC0780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331-2017</w:t>
            </w:r>
          </w:p>
          <w:p w:rsidR="00331150" w:rsidRPr="00000C17" w:rsidRDefault="00331150" w:rsidP="00331150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RU.3.014-2018</w:t>
            </w:r>
          </w:p>
        </w:tc>
        <w:tc>
          <w:tcPr>
            <w:tcW w:w="6859" w:type="dxa"/>
          </w:tcPr>
          <w:p w:rsidR="00331150" w:rsidRPr="00000C17" w:rsidRDefault="00331150" w:rsidP="002A060E">
            <w:pPr>
              <w:spacing w:after="120"/>
              <w:jc w:val="both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Н-Декан.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</w:t>
            </w:r>
          </w:p>
        </w:tc>
      </w:tr>
      <w:tr w:rsidR="001F3A67" w:rsidTr="00211A9E">
        <w:tc>
          <w:tcPr>
            <w:tcW w:w="541" w:type="dxa"/>
          </w:tcPr>
          <w:p w:rsidR="001F3A67" w:rsidRPr="00000C17" w:rsidRDefault="001F3A67" w:rsidP="00331150">
            <w:pPr>
              <w:pStyle w:val="a7"/>
              <w:numPr>
                <w:ilvl w:val="0"/>
                <w:numId w:val="1"/>
              </w:numPr>
              <w:spacing w:after="12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068" w:type="dxa"/>
          </w:tcPr>
          <w:p w:rsidR="001F3A67" w:rsidRPr="00000C17" w:rsidRDefault="001F3A67" w:rsidP="00211A9E">
            <w:pPr>
              <w:spacing w:after="120"/>
              <w:rPr>
                <w:rStyle w:val="a4"/>
                <w:rFonts w:ascii="Arial" w:hAnsi="Arial" w:cs="Arial"/>
                <w:bCs/>
                <w:color w:val="auto"/>
                <w:u w:val="none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Г</w:t>
            </w:r>
            <w:r w:rsidR="00AC0780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ССД 333-2017</w:t>
            </w:r>
          </w:p>
          <w:p w:rsidR="00382313" w:rsidRPr="00000C17" w:rsidRDefault="00603B93" w:rsidP="00211A9E">
            <w:pPr>
              <w:spacing w:after="120"/>
              <w:rPr>
                <w:rFonts w:ascii="Arial" w:hAnsi="Arial" w:cs="Arial"/>
              </w:rPr>
            </w:pPr>
            <w:hyperlink r:id="rId10" w:history="1">
              <w:r w:rsidR="00382313" w:rsidRPr="00000C17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RU.3.012-2018</w:t>
              </w:r>
            </w:hyperlink>
          </w:p>
        </w:tc>
        <w:tc>
          <w:tcPr>
            <w:tcW w:w="6859" w:type="dxa"/>
          </w:tcPr>
          <w:p w:rsidR="001F3A67" w:rsidRPr="00211A9E" w:rsidRDefault="00211A9E" w:rsidP="002A060E">
            <w:pPr>
              <w:spacing w:after="120"/>
              <w:jc w:val="both"/>
              <w:rPr>
                <w:rFonts w:ascii="Arial" w:hAnsi="Arial" w:cs="Arial"/>
              </w:rPr>
            </w:pP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 xml:space="preserve">Радионуклиды – продукты нейтронных дозиметрических реакций </w:t>
            </w:r>
            <w:r w:rsidR="002A060E" w:rsidRPr="00000C17">
              <w:rPr>
                <w:rFonts w:ascii="Arial" w:hAnsi="Arial" w:cs="Arial"/>
                <w:vertAlign w:val="superscript"/>
              </w:rPr>
              <w:t>47</w:t>
            </w:r>
            <w:proofErr w:type="spellStart"/>
            <w:r w:rsidR="002A060E" w:rsidRPr="00000C17">
              <w:rPr>
                <w:rFonts w:ascii="Arial" w:hAnsi="Arial" w:cs="Arial"/>
                <w:lang w:val="en-US"/>
              </w:rPr>
              <w:t>Sc</w:t>
            </w:r>
            <w:proofErr w:type="spellEnd"/>
            <w:r w:rsidR="002A060E" w:rsidRPr="00000C17">
              <w:rPr>
                <w:rFonts w:ascii="Arial" w:hAnsi="Arial" w:cs="Arial"/>
              </w:rPr>
              <w:t xml:space="preserve">, </w:t>
            </w:r>
            <w:r w:rsidR="002A060E" w:rsidRPr="00000C17">
              <w:rPr>
                <w:rFonts w:ascii="Arial" w:hAnsi="Arial" w:cs="Arial"/>
                <w:vertAlign w:val="superscript"/>
              </w:rPr>
              <w:t>48</w:t>
            </w:r>
            <w:proofErr w:type="spellStart"/>
            <w:r w:rsidR="002A060E" w:rsidRPr="00000C17">
              <w:rPr>
                <w:rFonts w:ascii="Arial" w:hAnsi="Arial" w:cs="Arial"/>
                <w:lang w:val="en-US"/>
              </w:rPr>
              <w:t>Sc</w:t>
            </w:r>
            <w:proofErr w:type="spellEnd"/>
            <w:r w:rsidR="002A060E" w:rsidRPr="00000C17">
              <w:rPr>
                <w:rFonts w:ascii="Arial" w:hAnsi="Arial" w:cs="Arial"/>
              </w:rPr>
              <w:t xml:space="preserve">, </w:t>
            </w:r>
            <w:r w:rsidR="002A060E" w:rsidRPr="00000C17">
              <w:rPr>
                <w:rFonts w:ascii="Arial" w:hAnsi="Arial" w:cs="Arial"/>
                <w:vertAlign w:val="superscript"/>
              </w:rPr>
              <w:t>57</w:t>
            </w:r>
            <w:r w:rsidR="002A060E" w:rsidRPr="00000C17">
              <w:rPr>
                <w:rFonts w:ascii="Arial" w:hAnsi="Arial" w:cs="Arial"/>
                <w:lang w:val="en-US"/>
              </w:rPr>
              <w:t>Ni</w:t>
            </w:r>
            <w:r w:rsidR="002A060E" w:rsidRPr="00000C17">
              <w:rPr>
                <w:rFonts w:ascii="Arial" w:hAnsi="Arial" w:cs="Arial"/>
              </w:rPr>
              <w:t xml:space="preserve">, </w:t>
            </w:r>
            <w:r w:rsidR="002A060E" w:rsidRPr="00000C17">
              <w:rPr>
                <w:rFonts w:ascii="Arial" w:hAnsi="Arial" w:cs="Arial"/>
                <w:vertAlign w:val="superscript"/>
              </w:rPr>
              <w:t>67</w:t>
            </w:r>
            <w:r w:rsidR="002A060E" w:rsidRPr="00000C17">
              <w:rPr>
                <w:rFonts w:ascii="Arial" w:hAnsi="Arial" w:cs="Arial"/>
                <w:lang w:val="en-US"/>
              </w:rPr>
              <w:t>Cu</w:t>
            </w:r>
            <w:r w:rsidR="002A060E" w:rsidRPr="00000C17">
              <w:rPr>
                <w:rFonts w:ascii="Arial" w:hAnsi="Arial" w:cs="Arial"/>
              </w:rPr>
              <w:t xml:space="preserve">, </w:t>
            </w:r>
            <w:r w:rsidR="002A060E" w:rsidRPr="00000C17">
              <w:rPr>
                <w:rFonts w:ascii="Arial" w:hAnsi="Arial" w:cs="Arial"/>
                <w:vertAlign w:val="superscript"/>
              </w:rPr>
              <w:t>74</w:t>
            </w:r>
            <w:r w:rsidR="002A060E" w:rsidRPr="00000C17">
              <w:rPr>
                <w:rFonts w:ascii="Arial" w:hAnsi="Arial" w:cs="Arial"/>
                <w:lang w:val="en-US"/>
              </w:rPr>
              <w:t>As</w:t>
            </w:r>
            <w:r w:rsidR="002A060E" w:rsidRPr="00000C17">
              <w:rPr>
                <w:rFonts w:ascii="Arial" w:hAnsi="Arial" w:cs="Arial"/>
              </w:rPr>
              <w:t xml:space="preserve">, </w:t>
            </w:r>
            <w:r w:rsidR="002A060E" w:rsidRPr="00000C17">
              <w:rPr>
                <w:rFonts w:ascii="Arial" w:hAnsi="Arial" w:cs="Arial"/>
                <w:vertAlign w:val="superscript"/>
              </w:rPr>
              <w:t>126</w:t>
            </w:r>
            <w:r w:rsidR="002A060E" w:rsidRPr="00000C17">
              <w:rPr>
                <w:rFonts w:ascii="Arial" w:hAnsi="Arial" w:cs="Arial"/>
                <w:lang w:val="en-US"/>
              </w:rPr>
              <w:t>I</w:t>
            </w:r>
            <w:r w:rsidR="002A060E" w:rsidRPr="00000C17">
              <w:rPr>
                <w:rFonts w:ascii="Arial" w:hAnsi="Arial" w:cs="Arial"/>
              </w:rPr>
              <w:t xml:space="preserve">, </w:t>
            </w:r>
            <w:r w:rsidR="002A060E" w:rsidRPr="00000C17">
              <w:rPr>
                <w:rFonts w:ascii="Arial" w:hAnsi="Arial" w:cs="Arial"/>
                <w:vertAlign w:val="superscript"/>
              </w:rPr>
              <w:t>132</w:t>
            </w:r>
            <w:proofErr w:type="spellStart"/>
            <w:r w:rsidR="002A060E" w:rsidRPr="00000C17">
              <w:rPr>
                <w:rFonts w:ascii="Arial" w:hAnsi="Arial" w:cs="Arial"/>
                <w:lang w:val="en-US"/>
              </w:rPr>
              <w:t>Te</w:t>
            </w:r>
            <w:proofErr w:type="spellEnd"/>
            <w:r w:rsidR="002A060E" w:rsidRPr="00000C17">
              <w:rPr>
                <w:rFonts w:ascii="Arial" w:hAnsi="Arial" w:cs="Arial"/>
              </w:rPr>
              <w:t xml:space="preserve">, </w:t>
            </w:r>
            <w:r w:rsidR="002A060E" w:rsidRPr="00000C17">
              <w:rPr>
                <w:rFonts w:ascii="Arial" w:hAnsi="Arial" w:cs="Arial"/>
                <w:vertAlign w:val="superscript"/>
              </w:rPr>
              <w:t>167</w:t>
            </w:r>
            <w:r w:rsidR="002A060E" w:rsidRPr="00000C17">
              <w:rPr>
                <w:rFonts w:ascii="Arial" w:hAnsi="Arial" w:cs="Arial"/>
                <w:lang w:val="en-US"/>
              </w:rPr>
              <w:t>Tm</w:t>
            </w:r>
            <w:r w:rsidR="002A060E" w:rsidRPr="00000C17">
              <w:rPr>
                <w:rFonts w:ascii="Arial" w:hAnsi="Arial" w:cs="Arial"/>
              </w:rPr>
              <w:t xml:space="preserve">, </w:t>
            </w:r>
            <w:r w:rsidR="002A060E" w:rsidRPr="00000C17">
              <w:rPr>
                <w:rFonts w:ascii="Arial" w:hAnsi="Arial" w:cs="Arial"/>
                <w:vertAlign w:val="superscript"/>
              </w:rPr>
              <w:t>196</w:t>
            </w:r>
            <w:r w:rsidR="002A060E" w:rsidRPr="00000C17">
              <w:rPr>
                <w:rFonts w:ascii="Arial" w:hAnsi="Arial" w:cs="Arial"/>
                <w:lang w:val="en-US"/>
              </w:rPr>
              <w:t>Au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. Энергия, абсолютная вер</w:t>
            </w:r>
            <w:r w:rsidR="002A060E"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>оятность эмиссии гамма-излучения</w:t>
            </w:r>
            <w:r w:rsidRPr="00000C17">
              <w:rPr>
                <w:rStyle w:val="a4"/>
                <w:rFonts w:ascii="Arial" w:hAnsi="Arial" w:cs="Arial"/>
                <w:bCs/>
                <w:color w:val="auto"/>
                <w:u w:val="none"/>
              </w:rPr>
              <w:t xml:space="preserve"> и период полураспада</w:t>
            </w:r>
          </w:p>
        </w:tc>
      </w:tr>
    </w:tbl>
    <w:p w:rsidR="00FF5FBB" w:rsidRPr="001F3A67" w:rsidRDefault="00603B93">
      <w:pPr>
        <w:rPr>
          <w:rFonts w:ascii="Arial" w:hAnsi="Arial" w:cs="Arial"/>
        </w:rPr>
      </w:pPr>
    </w:p>
    <w:sectPr w:rsidR="00FF5FBB" w:rsidRPr="001F3A67" w:rsidSect="00D230C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36550"/>
    <w:rsid w:val="001F3A67"/>
    <w:rsid w:val="00211A9E"/>
    <w:rsid w:val="002A060E"/>
    <w:rsid w:val="00307318"/>
    <w:rsid w:val="00317716"/>
    <w:rsid w:val="00331150"/>
    <w:rsid w:val="00382313"/>
    <w:rsid w:val="00510BFE"/>
    <w:rsid w:val="00561133"/>
    <w:rsid w:val="005F3969"/>
    <w:rsid w:val="00603B93"/>
    <w:rsid w:val="006F350D"/>
    <w:rsid w:val="00770FEA"/>
    <w:rsid w:val="007B6700"/>
    <w:rsid w:val="0090597A"/>
    <w:rsid w:val="00AC0780"/>
    <w:rsid w:val="00B2203B"/>
    <w:rsid w:val="00C0028C"/>
    <w:rsid w:val="00C87FC4"/>
    <w:rsid w:val="00CC3ADE"/>
    <w:rsid w:val="00D230C1"/>
    <w:rsid w:val="00D4263C"/>
    <w:rsid w:val="00D82E26"/>
    <w:rsid w:val="00F0748E"/>
    <w:rsid w:val="00F73BAC"/>
    <w:rsid w:val="00F8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F4D81-F82C-43CA-8535-35B9F6A2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BF94C-48D1-4739-8FBB-F293B8FB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35</cp:revision>
  <dcterms:created xsi:type="dcterms:W3CDTF">2018-10-08T12:16:00Z</dcterms:created>
  <dcterms:modified xsi:type="dcterms:W3CDTF">2018-10-23T20:59:00Z</dcterms:modified>
</cp:coreProperties>
</file>